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附件：</w:t>
      </w:r>
      <w:r>
        <w:rPr>
          <w:rFonts w:ascii="微软雅黑" w:hAnsi="微软雅黑" w:eastAsia="微软雅黑" w:cs="微软雅黑"/>
          <w:i w:val="0"/>
          <w:caps w:val="0"/>
          <w:color w:val="4D4D4D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center"/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4D4D4D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2019</w:t>
      </w:r>
      <w:r>
        <w:rPr>
          <w:rFonts w:hint="eastAsia" w:ascii="宋体" w:hAnsi="宋体" w:eastAsia="宋体" w:cs="宋体"/>
          <w:b/>
          <w:i w:val="0"/>
          <w:caps w:val="0"/>
          <w:color w:val="4D4D4D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年参保教职工医疗费报销具体时间安排表</w:t>
      </w: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4D4D4D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tbl>
      <w:tblPr>
        <w:tblStyle w:val="2"/>
        <w:tblpPr w:leftFromText="180" w:rightFromText="180" w:vertAnchor="text" w:horzAnchor="page" w:tblpX="1847" w:tblpY="296"/>
        <w:tblOverlap w:val="never"/>
        <w:tblW w:w="815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5"/>
        <w:gridCol w:w="971"/>
        <w:gridCol w:w="4570"/>
        <w:gridCol w:w="127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时    间</w:t>
            </w:r>
          </w:p>
        </w:tc>
        <w:tc>
          <w:tcPr>
            <w:tcW w:w="4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单                    位</w:t>
            </w:r>
          </w:p>
        </w:tc>
        <w:tc>
          <w:tcPr>
            <w:tcW w:w="1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备   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12月3日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星期二</w:t>
            </w:r>
          </w:p>
        </w:tc>
        <w:tc>
          <w:tcPr>
            <w:tcW w:w="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上午</w:t>
            </w:r>
          </w:p>
        </w:tc>
        <w:tc>
          <w:tcPr>
            <w:tcW w:w="4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数学科学学院、宣传部、危改办</w:t>
            </w:r>
          </w:p>
        </w:tc>
        <w:tc>
          <w:tcPr>
            <w:tcW w:w="127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分单位安排报销时间是为了避免人员过于集中，造成拥挤和等待时间过长，</w:t>
            </w:r>
            <w:r>
              <w:rPr>
                <w:rFonts w:hint="eastAsia" w:ascii="宋体" w:hAnsi="宋体" w:eastAsia="宋体" w:cs="宋体"/>
                <w:b/>
                <w:bCs/>
                <w:color w:val="4D4D4D"/>
                <w:kern w:val="0"/>
                <w:sz w:val="24"/>
                <w:szCs w:val="24"/>
                <w:lang w:val="en-US" w:eastAsia="zh-CN" w:bidi="ar"/>
              </w:rPr>
              <w:t>每人可根据自己时间前来办理报销。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color w:val="4D4D4D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下午</w:t>
            </w:r>
          </w:p>
        </w:tc>
        <w:tc>
          <w:tcPr>
            <w:tcW w:w="4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化学化工学院、科学技术处、团委</w:t>
            </w:r>
          </w:p>
        </w:tc>
        <w:tc>
          <w:tcPr>
            <w:tcW w:w="127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12月4日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星期三</w:t>
            </w:r>
          </w:p>
        </w:tc>
        <w:tc>
          <w:tcPr>
            <w:tcW w:w="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上午</w:t>
            </w:r>
          </w:p>
        </w:tc>
        <w:tc>
          <w:tcPr>
            <w:tcW w:w="4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电子信息工程学院、现代实验技术中心、档案馆</w:t>
            </w:r>
          </w:p>
        </w:tc>
        <w:tc>
          <w:tcPr>
            <w:tcW w:w="127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下午</w:t>
            </w:r>
          </w:p>
        </w:tc>
        <w:tc>
          <w:tcPr>
            <w:tcW w:w="4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文学院、教育部重点实验室、体育部</w:t>
            </w:r>
          </w:p>
        </w:tc>
        <w:tc>
          <w:tcPr>
            <w:tcW w:w="127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12月5日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星期四</w:t>
            </w:r>
          </w:p>
        </w:tc>
        <w:tc>
          <w:tcPr>
            <w:tcW w:w="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上午</w:t>
            </w:r>
          </w:p>
        </w:tc>
        <w:tc>
          <w:tcPr>
            <w:tcW w:w="4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生命科学学院、古籍办、资产经营公司</w:t>
            </w:r>
          </w:p>
        </w:tc>
        <w:tc>
          <w:tcPr>
            <w:tcW w:w="127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下午</w:t>
            </w:r>
          </w:p>
        </w:tc>
        <w:tc>
          <w:tcPr>
            <w:tcW w:w="4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审计处、电气工程与自动化学院、互联网学院</w:t>
            </w:r>
          </w:p>
        </w:tc>
        <w:tc>
          <w:tcPr>
            <w:tcW w:w="127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12月6日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星期五</w:t>
            </w:r>
          </w:p>
        </w:tc>
        <w:tc>
          <w:tcPr>
            <w:tcW w:w="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上午</w:t>
            </w:r>
          </w:p>
        </w:tc>
        <w:tc>
          <w:tcPr>
            <w:tcW w:w="4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外语学院、国有资产与实验室管理处、国际商学院</w:t>
            </w:r>
          </w:p>
        </w:tc>
        <w:tc>
          <w:tcPr>
            <w:tcW w:w="127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下午</w:t>
            </w:r>
          </w:p>
        </w:tc>
        <w:tc>
          <w:tcPr>
            <w:tcW w:w="4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新闻传播学院、学报、校医保办 、校友会、教育基金会、工会</w:t>
            </w:r>
          </w:p>
        </w:tc>
        <w:tc>
          <w:tcPr>
            <w:tcW w:w="127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D4D4D"/>
                <w:kern w:val="0"/>
                <w:sz w:val="24"/>
                <w:szCs w:val="24"/>
                <w:lang w:val="en-US" w:eastAsia="zh-CN" w:bidi="ar"/>
              </w:rPr>
              <w:t>12月7日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4D4D4D"/>
                <w:kern w:val="0"/>
                <w:sz w:val="24"/>
                <w:szCs w:val="24"/>
                <w:lang w:val="en-US" w:eastAsia="zh-CN" w:bidi="ar"/>
              </w:rPr>
              <w:t>星期六</w:t>
            </w:r>
          </w:p>
        </w:tc>
        <w:tc>
          <w:tcPr>
            <w:tcW w:w="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上午</w:t>
            </w:r>
          </w:p>
        </w:tc>
        <w:tc>
          <w:tcPr>
            <w:tcW w:w="4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国际教育学院、国际合作交流处、后勤服务中心</w:t>
            </w:r>
          </w:p>
        </w:tc>
        <w:tc>
          <w:tcPr>
            <w:tcW w:w="127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D4D4D"/>
                <w:kern w:val="0"/>
                <w:sz w:val="24"/>
                <w:szCs w:val="24"/>
                <w:lang w:val="en-US" w:eastAsia="zh-CN" w:bidi="ar"/>
              </w:rPr>
              <w:t>下午</w:t>
            </w:r>
          </w:p>
        </w:tc>
        <w:tc>
          <w:tcPr>
            <w:tcW w:w="4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D4D4D"/>
                <w:kern w:val="0"/>
                <w:sz w:val="24"/>
                <w:szCs w:val="24"/>
                <w:lang w:val="en-US" w:eastAsia="zh-CN" w:bidi="ar"/>
              </w:rPr>
              <w:t>经济学院、后勤服务集团、外国语言文化教育中心</w:t>
            </w:r>
          </w:p>
        </w:tc>
        <w:tc>
          <w:tcPr>
            <w:tcW w:w="127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12月9日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星期一</w:t>
            </w:r>
          </w:p>
        </w:tc>
        <w:tc>
          <w:tcPr>
            <w:tcW w:w="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上午</w:t>
            </w:r>
          </w:p>
        </w:tc>
        <w:tc>
          <w:tcPr>
            <w:tcW w:w="4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统战部、机关党委、发展规划处、物理与材料科学学院、纪委、组织部</w:t>
            </w:r>
          </w:p>
        </w:tc>
        <w:tc>
          <w:tcPr>
            <w:tcW w:w="127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下午</w:t>
            </w:r>
          </w:p>
        </w:tc>
        <w:tc>
          <w:tcPr>
            <w:tcW w:w="4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计算机科学与技术学院、学生处、人文社会科学处</w:t>
            </w:r>
          </w:p>
        </w:tc>
        <w:tc>
          <w:tcPr>
            <w:tcW w:w="127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12月10日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星期二</w:t>
            </w:r>
          </w:p>
        </w:tc>
        <w:tc>
          <w:tcPr>
            <w:tcW w:w="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上午</w:t>
            </w:r>
          </w:p>
        </w:tc>
        <w:tc>
          <w:tcPr>
            <w:tcW w:w="4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资源与环境工程学院、现代教育技术中心、出版社</w:t>
            </w:r>
          </w:p>
        </w:tc>
        <w:tc>
          <w:tcPr>
            <w:tcW w:w="127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下午</w:t>
            </w:r>
          </w:p>
        </w:tc>
        <w:tc>
          <w:tcPr>
            <w:tcW w:w="4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继续教育学院、江淮学院</w:t>
            </w:r>
          </w:p>
        </w:tc>
        <w:tc>
          <w:tcPr>
            <w:tcW w:w="127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12月11日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星期三</w:t>
            </w:r>
          </w:p>
        </w:tc>
        <w:tc>
          <w:tcPr>
            <w:tcW w:w="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上午</w:t>
            </w:r>
          </w:p>
        </w:tc>
        <w:tc>
          <w:tcPr>
            <w:tcW w:w="4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人事处、财务处、基建处、采购中心</w:t>
            </w:r>
          </w:p>
        </w:tc>
        <w:tc>
          <w:tcPr>
            <w:tcW w:w="127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下午</w:t>
            </w:r>
          </w:p>
        </w:tc>
        <w:tc>
          <w:tcPr>
            <w:tcW w:w="4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管理学院、图书馆 、离退休工作处、后勤管理处、保卫处</w:t>
            </w:r>
          </w:p>
        </w:tc>
        <w:tc>
          <w:tcPr>
            <w:tcW w:w="127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12月12日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星期四</w:t>
            </w:r>
          </w:p>
        </w:tc>
        <w:tc>
          <w:tcPr>
            <w:tcW w:w="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上午</w:t>
            </w:r>
          </w:p>
        </w:tc>
        <w:tc>
          <w:tcPr>
            <w:tcW w:w="4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徽学中心、高等教育研究所、研究生院、商学院、附属学校  </w:t>
            </w:r>
          </w:p>
        </w:tc>
        <w:tc>
          <w:tcPr>
            <w:tcW w:w="127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下午</w:t>
            </w:r>
          </w:p>
        </w:tc>
        <w:tc>
          <w:tcPr>
            <w:tcW w:w="4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历史系、校医院、艺术学院 、法学院、学校办公室、教务处</w:t>
            </w:r>
          </w:p>
        </w:tc>
        <w:tc>
          <w:tcPr>
            <w:tcW w:w="127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12月13日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星期五</w:t>
            </w:r>
          </w:p>
        </w:tc>
        <w:tc>
          <w:tcPr>
            <w:tcW w:w="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上午</w:t>
            </w:r>
          </w:p>
        </w:tc>
        <w:tc>
          <w:tcPr>
            <w:tcW w:w="4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哲学系、文典学院、社会与政治学院、思想与政治教学部  </w:t>
            </w:r>
          </w:p>
        </w:tc>
        <w:tc>
          <w:tcPr>
            <w:tcW w:w="127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下午</w:t>
            </w:r>
          </w:p>
        </w:tc>
        <w:tc>
          <w:tcPr>
            <w:tcW w:w="4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物质科学与信息技术研究院、水基高分子研究中心、特电中心</w:t>
            </w:r>
          </w:p>
        </w:tc>
        <w:tc>
          <w:tcPr>
            <w:tcW w:w="127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B2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Administrator.WINDOWS-5FNKGSQ</dc:creator>
  <cp:lastModifiedBy>Administrator</cp:lastModifiedBy>
  <dcterms:modified xsi:type="dcterms:W3CDTF">2019-12-02T12:27:35Z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